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0D9" w:rsidRDefault="00A72736" w:rsidP="00A727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2736">
        <w:rPr>
          <w:rFonts w:ascii="Times New Roman" w:hAnsi="Times New Roman" w:cs="Times New Roman"/>
          <w:b/>
          <w:sz w:val="28"/>
          <w:szCs w:val="28"/>
        </w:rPr>
        <w:t>Информация о заседании межведомственной комиссии по противодействию коррупционной деятельности в Администрации Ярославского муниципального района</w:t>
      </w:r>
    </w:p>
    <w:p w:rsidR="00A72736" w:rsidRDefault="00A72736" w:rsidP="00A727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2736" w:rsidRPr="00A72736" w:rsidRDefault="00A72736" w:rsidP="00A7273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A72736">
        <w:rPr>
          <w:rFonts w:ascii="Times New Roman" w:hAnsi="Times New Roman" w:cs="Times New Roman"/>
          <w:sz w:val="28"/>
          <w:szCs w:val="28"/>
        </w:rPr>
        <w:t>26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декабря 2019 года состоялось плановое заседание межведомственной комиссии по противодействию коррупционной деятельности в Администрации Ярославского муниципального района.        На заседании рассмотрен один из основных вопросов -  организация работы по предупреждению коррупции в подведомственных учреждениях Администрации ЯМР. Опытом осуществления мер по противодействию коррупции в своих учреждениях поделились: директор МОУ «Средняя школа пос. Ярославка» Н.А.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Петрушова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заместитель директора МКУ «Центр земельных ресурсов» Е.М. Кулик и директор МУ КЦСОН «Золотая осень» О.В. Николаева.  </w:t>
      </w:r>
    </w:p>
    <w:sectPr w:rsidR="00A72736" w:rsidRPr="00A727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736"/>
    <w:rsid w:val="001133AB"/>
    <w:rsid w:val="009170D9"/>
    <w:rsid w:val="00A72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svetlosonova</cp:lastModifiedBy>
  <cp:revision>1</cp:revision>
  <dcterms:created xsi:type="dcterms:W3CDTF">2019-12-27T05:09:00Z</dcterms:created>
  <dcterms:modified xsi:type="dcterms:W3CDTF">2019-12-27T05:21:00Z</dcterms:modified>
</cp:coreProperties>
</file>